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584" w:rsidRDefault="00882584" w:rsidP="00882584">
      <w:pPr>
        <w:tabs>
          <w:tab w:val="left" w:pos="9923"/>
        </w:tabs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612890" cy="9751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84" w:rsidRDefault="00882584" w:rsidP="00DA494F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9-Х КЛАСІВ!</w:t>
      </w:r>
    </w:p>
    <w:p w:rsidR="00882584" w:rsidRDefault="00882584" w:rsidP="00DA494F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Д</w:t>
      </w:r>
      <w:r w:rsidR="00DA494F">
        <w:rPr>
          <w:rFonts w:ascii="Times New Roman" w:hAnsi="Times New Roman"/>
          <w:b/>
          <w:noProof/>
          <w:sz w:val="32"/>
          <w:szCs w:val="32"/>
          <w:lang w:val="uk-UA"/>
        </w:rPr>
        <w:t>ВАНАДЦЯТОГО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ПІДРУЧНИКА. ЦЕЙ ФАЙЛ ОКРІМ ПАРАГРАФУ МІСТИТЬ ЗАВДАННЯ ДЛЯ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САМОСТІЙНОЇ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РОБОТИ.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882584" w:rsidRDefault="00882584" w:rsidP="00DA494F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З УСІМА ПИТАННЯМИ ЩОДО ОРГАНІЗАЦІЇ НАВЧАННЯ ПРОШУ ЗВЕРТАТИСЯ НА ЧАТ У ХЬЮМА-ШКОЛІ. </w:t>
      </w:r>
    </w:p>
    <w:p w:rsidR="00106882" w:rsidRDefault="00882584" w:rsidP="00DA494F">
      <w:pPr>
        <w:spacing w:after="0" w:line="240" w:lineRule="auto"/>
        <w:jc w:val="center"/>
        <w:rPr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740275" cy="15582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4F" w:rsidRDefault="00DA494F" w:rsidP="00DA494F">
      <w:pPr>
        <w:spacing w:after="0" w:line="240" w:lineRule="auto"/>
        <w:rPr>
          <w:lang w:val="uk-UA"/>
        </w:rPr>
      </w:pPr>
      <w:r>
        <w:rPr>
          <w:noProof/>
        </w:rPr>
        <w:drawing>
          <wp:inline distT="0" distB="0" distL="0" distR="0">
            <wp:extent cx="6762140" cy="3291017"/>
            <wp:effectExtent l="19050" t="0" r="61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335" cy="32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4F" w:rsidRDefault="00DA494F" w:rsidP="00DA494F">
      <w:pPr>
        <w:spacing w:after="0" w:line="240" w:lineRule="auto"/>
        <w:rPr>
          <w:lang w:val="uk-UA"/>
        </w:rPr>
      </w:pPr>
      <w:r>
        <w:rPr>
          <w:noProof/>
        </w:rPr>
        <w:drawing>
          <wp:inline distT="0" distB="0" distL="0" distR="0">
            <wp:extent cx="6696774" cy="2092147"/>
            <wp:effectExtent l="19050" t="0" r="8826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574" cy="20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84" w:rsidRDefault="00882584" w:rsidP="00DA494F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03618" cy="9657687"/>
            <wp:effectExtent l="19050" t="0" r="198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552" cy="965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84" w:rsidRDefault="00882584" w:rsidP="0088258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93141" cy="9560966"/>
            <wp:effectExtent l="19050" t="0" r="7709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185" cy="956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84" w:rsidRDefault="00882584" w:rsidP="0088258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23178" cy="9678009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22" cy="967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84" w:rsidRDefault="00882584" w:rsidP="0088258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92459" cy="9736531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99" cy="973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84" w:rsidRDefault="00882584" w:rsidP="0088258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86241" cy="9765792"/>
            <wp:effectExtent l="19050" t="0" r="309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761" cy="976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84" w:rsidRDefault="00882584" w:rsidP="0088258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33455" cy="8683142"/>
            <wp:effectExtent l="19050" t="0" r="549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13" cy="868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84" w:rsidRDefault="00882584" w:rsidP="00882584">
      <w:pPr>
        <w:rPr>
          <w:lang w:val="uk-UA"/>
        </w:rPr>
      </w:pPr>
    </w:p>
    <w:p w:rsidR="00882584" w:rsidRDefault="00882584" w:rsidP="00882584">
      <w:pPr>
        <w:rPr>
          <w:lang w:val="uk-UA"/>
        </w:rPr>
      </w:pPr>
    </w:p>
    <w:p w:rsidR="00882584" w:rsidRDefault="00882584" w:rsidP="00882584">
      <w:pPr>
        <w:rPr>
          <w:lang w:val="uk-UA"/>
        </w:rPr>
      </w:pPr>
    </w:p>
    <w:p w:rsidR="00882584" w:rsidRDefault="00882584" w:rsidP="0088258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749030"/>
            <wp:effectExtent l="19050" t="0" r="6350" b="0"/>
            <wp:docPr id="9" name="Рисунок 7" descr="M:\скан9\Історія Укр\IMG_20230820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скан9\Історія Укр\IMG_20230820_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882584" w:rsidRDefault="00882584" w:rsidP="00882584">
      <w:pPr>
        <w:rPr>
          <w:lang w:val="uk-UA"/>
        </w:rPr>
      </w:pPr>
    </w:p>
    <w:p w:rsidR="00882584" w:rsidRDefault="00882584" w:rsidP="00882584">
      <w:pPr>
        <w:rPr>
          <w:lang w:val="uk-UA"/>
        </w:rPr>
      </w:pPr>
    </w:p>
    <w:p w:rsidR="00882584" w:rsidRDefault="00882584" w:rsidP="0088258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829675"/>
            <wp:effectExtent l="19050" t="0" r="6350" b="0"/>
            <wp:docPr id="11" name="Рисунок 9" descr="M:\скан9\Історія Укр\IMG_20230820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скан9\Історія Укр\IMG_20230820_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882584" w:rsidRDefault="00882584" w:rsidP="00882584">
      <w:pPr>
        <w:rPr>
          <w:lang w:val="uk-UA"/>
        </w:rPr>
      </w:pPr>
    </w:p>
    <w:p w:rsidR="00882584" w:rsidRDefault="00882584" w:rsidP="00882584">
      <w:pPr>
        <w:rPr>
          <w:lang w:val="uk-UA"/>
        </w:rPr>
      </w:pPr>
    </w:p>
    <w:p w:rsidR="00882584" w:rsidRPr="00CD39E2" w:rsidRDefault="00882584" w:rsidP="00882584">
      <w:pPr>
        <w:spacing w:after="0" w:line="240" w:lineRule="auto"/>
        <w:rPr>
          <w:b/>
          <w:sz w:val="28"/>
          <w:szCs w:val="28"/>
          <w:lang w:val="uk-UA"/>
        </w:rPr>
      </w:pPr>
      <w:r w:rsidRPr="002E612D">
        <w:rPr>
          <w:b/>
          <w:sz w:val="28"/>
          <w:szCs w:val="28"/>
          <w:lang w:val="uk-UA"/>
        </w:rPr>
        <w:lastRenderedPageBreak/>
        <w:t xml:space="preserve">Вступ. Українські землі у складі Російської </w:t>
      </w:r>
      <w:r>
        <w:rPr>
          <w:b/>
          <w:sz w:val="28"/>
          <w:szCs w:val="28"/>
          <w:lang w:val="uk-UA"/>
        </w:rPr>
        <w:t>та Австрійської імперій</w:t>
      </w:r>
      <w:r w:rsidRPr="002E612D">
        <w:rPr>
          <w:b/>
          <w:sz w:val="28"/>
          <w:szCs w:val="28"/>
          <w:lang w:val="uk-UA"/>
        </w:rPr>
        <w:t>:  Укра</w:t>
      </w:r>
      <w:r>
        <w:rPr>
          <w:b/>
          <w:sz w:val="28"/>
          <w:szCs w:val="28"/>
          <w:lang w:val="uk-UA"/>
        </w:rPr>
        <w:t>їнські землі у складі Австрійської</w:t>
      </w:r>
      <w:r w:rsidRPr="002E612D">
        <w:rPr>
          <w:b/>
          <w:sz w:val="28"/>
          <w:szCs w:val="28"/>
          <w:lang w:val="uk-UA"/>
        </w:rPr>
        <w:t xml:space="preserve"> імперії: адміністративно-територіальний устрі</w:t>
      </w:r>
      <w:r>
        <w:rPr>
          <w:b/>
          <w:sz w:val="28"/>
          <w:szCs w:val="28"/>
          <w:lang w:val="uk-UA"/>
        </w:rPr>
        <w:t>й</w:t>
      </w:r>
      <w:r w:rsidRPr="002E612D">
        <w:rPr>
          <w:b/>
          <w:sz w:val="28"/>
          <w:szCs w:val="28"/>
          <w:lang w:val="uk-UA"/>
        </w:rPr>
        <w:t>, національне та соціальне становище. 9</w:t>
      </w:r>
      <w:r>
        <w:rPr>
          <w:b/>
          <w:sz w:val="28"/>
          <w:szCs w:val="28"/>
          <w:lang w:val="uk-UA"/>
        </w:rPr>
        <w:t xml:space="preserve"> - __ кл. ___</w:t>
      </w:r>
      <w:r w:rsidRPr="002E612D">
        <w:rPr>
          <w:b/>
          <w:sz w:val="28"/>
          <w:szCs w:val="28"/>
          <w:lang w:val="uk-UA"/>
        </w:rPr>
        <w:t>_____________________________________</w:t>
      </w:r>
      <w:r>
        <w:rPr>
          <w:b/>
          <w:sz w:val="28"/>
          <w:szCs w:val="28"/>
          <w:lang w:val="uk-UA"/>
        </w:rPr>
        <w:t>______</w:t>
      </w:r>
    </w:p>
    <w:p w:rsidR="00882584" w:rsidRPr="00882584" w:rsidRDefault="00882584" w:rsidP="0088258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Укажіть назву заштрихованого українського регіону, що перебував у складі АВСТРІЇ          </w:t>
      </w:r>
      <w:r w:rsidRPr="00882584">
        <w:rPr>
          <w:b/>
          <w:sz w:val="24"/>
          <w:szCs w:val="24"/>
          <w:lang w:val="uk-UA"/>
        </w:rPr>
        <w:t xml:space="preserve">1 - </w:t>
      </w:r>
      <w:r w:rsidRPr="00882584">
        <w:rPr>
          <w:sz w:val="24"/>
          <w:szCs w:val="24"/>
          <w:lang w:val="uk-UA"/>
        </w:rPr>
        <w:t xml:space="preserve"> </w:t>
      </w:r>
    </w:p>
    <w:p w:rsidR="00882584" w:rsidRPr="00DE5ED5" w:rsidRDefault="00882584" w:rsidP="0088258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Унаслідок першого поділу Польщі у складі Австрійської імперії опинилася </w:t>
      </w:r>
      <w:r w:rsidR="00DE5ED5">
        <w:rPr>
          <w:sz w:val="24"/>
          <w:szCs w:val="24"/>
          <w:lang w:val="uk-UA"/>
        </w:rPr>
        <w:t xml:space="preserve">                           </w:t>
      </w:r>
      <w:r w:rsidRPr="00DE5ED5">
        <w:rPr>
          <w:b/>
          <w:sz w:val="24"/>
          <w:szCs w:val="24"/>
          <w:lang w:val="uk-UA"/>
        </w:rPr>
        <w:t xml:space="preserve">2 - </w:t>
      </w:r>
    </w:p>
    <w:p w:rsidR="00882584" w:rsidRDefault="00882584" w:rsidP="0088258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Якого угорського комітату (жупу) на території сучасної Закарпатської області України немає в </w:t>
      </w:r>
    </w:p>
    <w:p w:rsidR="00882584" w:rsidRPr="0036315C" w:rsidRDefault="00882584" w:rsidP="00882584">
      <w:pPr>
        <w:spacing w:after="0" w:line="240" w:lineRule="auto"/>
        <w:rPr>
          <w:sz w:val="24"/>
          <w:szCs w:val="24"/>
          <w:lang w:val="uk-UA"/>
        </w:rPr>
      </w:pPr>
      <w:r w:rsidRPr="00CB68B7">
        <w:rPr>
          <w:sz w:val="24"/>
          <w:szCs w:val="24"/>
          <w:lang w:val="uk-UA"/>
        </w:rPr>
        <w:t xml:space="preserve">переліку? </w:t>
      </w:r>
      <w:proofErr w:type="spellStart"/>
      <w:r w:rsidRPr="00CB68B7">
        <w:rPr>
          <w:i/>
          <w:sz w:val="24"/>
          <w:szCs w:val="24"/>
          <w:lang w:val="uk-UA"/>
        </w:rPr>
        <w:t>Унг</w:t>
      </w:r>
      <w:proofErr w:type="spellEnd"/>
      <w:r w:rsidRPr="00CB68B7">
        <w:rPr>
          <w:i/>
          <w:sz w:val="24"/>
          <w:szCs w:val="24"/>
          <w:lang w:val="uk-UA"/>
        </w:rPr>
        <w:t xml:space="preserve"> – Берег – </w:t>
      </w:r>
      <w:proofErr w:type="spellStart"/>
      <w:r w:rsidRPr="00CB68B7">
        <w:rPr>
          <w:i/>
          <w:sz w:val="24"/>
          <w:szCs w:val="24"/>
          <w:lang w:val="uk-UA"/>
        </w:rPr>
        <w:t>Угоча</w:t>
      </w:r>
      <w:proofErr w:type="spellEnd"/>
      <w:r w:rsidRPr="00CB68B7">
        <w:rPr>
          <w:i/>
          <w:sz w:val="24"/>
          <w:szCs w:val="24"/>
          <w:lang w:val="uk-UA"/>
        </w:rPr>
        <w:t xml:space="preserve"> -</w:t>
      </w:r>
      <w:r w:rsidR="00DE5ED5">
        <w:rPr>
          <w:sz w:val="24"/>
          <w:szCs w:val="24"/>
          <w:lang w:val="uk-UA"/>
        </w:rPr>
        <w:t xml:space="preserve">                                                                                        </w:t>
      </w:r>
      <w:r>
        <w:rPr>
          <w:sz w:val="24"/>
          <w:szCs w:val="24"/>
          <w:lang w:val="uk-UA"/>
        </w:rPr>
        <w:t xml:space="preserve">                                   </w:t>
      </w:r>
      <w:r w:rsidRPr="00F100DB">
        <w:rPr>
          <w:b/>
          <w:sz w:val="24"/>
          <w:szCs w:val="24"/>
          <w:lang w:val="uk-UA"/>
        </w:rPr>
        <w:t xml:space="preserve">3 - </w:t>
      </w:r>
      <w:r>
        <w:rPr>
          <w:sz w:val="24"/>
          <w:szCs w:val="24"/>
          <w:lang w:val="uk-UA"/>
        </w:rPr>
        <w:t xml:space="preserve"> </w:t>
      </w:r>
    </w:p>
    <w:p w:rsidR="00882584" w:rsidRDefault="00882584" w:rsidP="0088258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Губернатора Королівства Галичини та Лодомерії, який мав усю повноту виконавчої влади, </w:t>
      </w:r>
    </w:p>
    <w:p w:rsidR="00882584" w:rsidRPr="0036315C" w:rsidRDefault="00882584" w:rsidP="00882584">
      <w:pPr>
        <w:spacing w:after="0" w:line="240" w:lineRule="auto"/>
        <w:rPr>
          <w:sz w:val="24"/>
          <w:szCs w:val="24"/>
          <w:lang w:val="uk-UA"/>
        </w:rPr>
      </w:pPr>
      <w:r w:rsidRPr="00F100DB">
        <w:rPr>
          <w:sz w:val="24"/>
          <w:szCs w:val="24"/>
          <w:lang w:val="uk-UA"/>
        </w:rPr>
        <w:t>приз</w:t>
      </w:r>
      <w:r>
        <w:rPr>
          <w:sz w:val="24"/>
          <w:szCs w:val="24"/>
          <w:lang w:val="uk-UA"/>
        </w:rPr>
        <w:t>н</w:t>
      </w:r>
      <w:r w:rsidRPr="00F100DB">
        <w:rPr>
          <w:sz w:val="24"/>
          <w:szCs w:val="24"/>
          <w:lang w:val="uk-UA"/>
        </w:rPr>
        <w:t xml:space="preserve">ачав і звільняв  </w:t>
      </w:r>
      <w:r>
        <w:rPr>
          <w:sz w:val="24"/>
          <w:szCs w:val="24"/>
          <w:lang w:val="uk-UA"/>
        </w:rPr>
        <w:t xml:space="preserve">  </w:t>
      </w:r>
      <w:r w:rsidR="00DE5ED5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</w:t>
      </w:r>
      <w:r w:rsidRPr="00F100DB">
        <w:rPr>
          <w:b/>
          <w:sz w:val="24"/>
          <w:szCs w:val="24"/>
          <w:lang w:val="uk-UA"/>
        </w:rPr>
        <w:t xml:space="preserve">4 - </w:t>
      </w:r>
    </w:p>
    <w:p w:rsidR="00882584" w:rsidRPr="00DE5ED5" w:rsidRDefault="00882584" w:rsidP="0088258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На середину 19 ст. кількість населення Королівства Галичини та Лодомерії становила </w:t>
      </w:r>
      <w:r w:rsidR="00DE5ED5">
        <w:rPr>
          <w:sz w:val="24"/>
          <w:szCs w:val="24"/>
          <w:lang w:val="uk-UA"/>
        </w:rPr>
        <w:t xml:space="preserve">       </w:t>
      </w:r>
      <w:r w:rsidRPr="00DE5ED5">
        <w:rPr>
          <w:b/>
          <w:sz w:val="24"/>
          <w:szCs w:val="24"/>
          <w:lang w:val="uk-UA"/>
        </w:rPr>
        <w:t xml:space="preserve">5 - </w:t>
      </w:r>
    </w:p>
    <w:p w:rsidR="00882584" w:rsidRPr="00DE5ED5" w:rsidRDefault="00882584" w:rsidP="0088258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 конфесійною належністю українці Галичини були здебільшого </w:t>
      </w:r>
      <w:r w:rsidR="00DE5ED5">
        <w:rPr>
          <w:sz w:val="24"/>
          <w:szCs w:val="24"/>
          <w:lang w:val="uk-UA"/>
        </w:rPr>
        <w:t xml:space="preserve">                                             </w:t>
      </w:r>
      <w:r w:rsidRPr="00DE5ED5">
        <w:rPr>
          <w:b/>
          <w:sz w:val="24"/>
          <w:szCs w:val="24"/>
          <w:lang w:val="uk-UA"/>
        </w:rPr>
        <w:t xml:space="preserve">6 - </w:t>
      </w:r>
    </w:p>
    <w:p w:rsidR="00882584" w:rsidRPr="00DE5ED5" w:rsidRDefault="00882584" w:rsidP="0088258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 чому полягала суть реформаторської діяльності Марії-Терезії та Йосипа ІІ?  </w:t>
      </w:r>
      <w:r w:rsidR="00DE5ED5">
        <w:rPr>
          <w:sz w:val="24"/>
          <w:szCs w:val="24"/>
          <w:lang w:val="uk-UA"/>
        </w:rPr>
        <w:t xml:space="preserve">  </w:t>
      </w:r>
      <w:r w:rsidR="00DE5ED5">
        <w:rPr>
          <w:b/>
          <w:sz w:val="24"/>
          <w:szCs w:val="24"/>
          <w:lang w:val="uk-UA"/>
        </w:rPr>
        <w:t xml:space="preserve">7 -   </w:t>
      </w:r>
      <w:r w:rsidRPr="00DE5ED5">
        <w:rPr>
          <w:b/>
          <w:sz w:val="24"/>
          <w:szCs w:val="24"/>
          <w:lang w:val="uk-UA"/>
        </w:rPr>
        <w:t xml:space="preserve"> та </w:t>
      </w:r>
    </w:p>
    <w:p w:rsidR="00882584" w:rsidRDefault="00882584" w:rsidP="0088258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Встановіть відповідність між етнічними групами населення Східної Галичини та їх відсотковою </w:t>
      </w:r>
    </w:p>
    <w:p w:rsidR="00DE5ED5" w:rsidRDefault="00882584" w:rsidP="00DE5ED5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 w:rsidRPr="00612921">
        <w:rPr>
          <w:sz w:val="24"/>
          <w:szCs w:val="24"/>
          <w:lang w:val="uk-UA"/>
        </w:rPr>
        <w:t xml:space="preserve">часткою у складі населення на середину 19 ст. </w:t>
      </w:r>
      <w:r w:rsidRPr="00DE5ED5">
        <w:rPr>
          <w:b/>
          <w:sz w:val="24"/>
          <w:szCs w:val="24"/>
          <w:lang w:val="uk-UA"/>
        </w:rPr>
        <w:t>1) Українці</w:t>
      </w:r>
      <w:r w:rsidR="00DE5ED5" w:rsidRPr="00DE5ED5">
        <w:rPr>
          <w:b/>
          <w:sz w:val="24"/>
          <w:szCs w:val="24"/>
          <w:lang w:val="uk-UA"/>
        </w:rPr>
        <w:t xml:space="preserve"> -    </w:t>
      </w:r>
      <w:r w:rsidRPr="00DE5ED5">
        <w:rPr>
          <w:b/>
          <w:sz w:val="24"/>
          <w:szCs w:val="24"/>
          <w:lang w:val="uk-UA"/>
        </w:rPr>
        <w:t>; 2) Поляки</w:t>
      </w:r>
      <w:r w:rsidR="00DE5ED5">
        <w:rPr>
          <w:b/>
          <w:sz w:val="24"/>
          <w:szCs w:val="24"/>
          <w:lang w:val="uk-UA"/>
        </w:rPr>
        <w:t xml:space="preserve"> -      </w:t>
      </w:r>
      <w:r w:rsidRPr="00DE5ED5">
        <w:rPr>
          <w:b/>
          <w:sz w:val="24"/>
          <w:szCs w:val="24"/>
          <w:lang w:val="uk-UA"/>
        </w:rPr>
        <w:t>; 3) Євреї</w:t>
      </w:r>
      <w:r w:rsidR="00DE5ED5">
        <w:rPr>
          <w:b/>
          <w:sz w:val="24"/>
          <w:szCs w:val="24"/>
          <w:lang w:val="uk-UA"/>
        </w:rPr>
        <w:t xml:space="preserve"> - </w:t>
      </w:r>
      <w:r>
        <w:rPr>
          <w:sz w:val="24"/>
          <w:szCs w:val="24"/>
          <w:lang w:val="uk-UA"/>
        </w:rPr>
        <w:t xml:space="preserve"> </w:t>
      </w:r>
    </w:p>
    <w:p w:rsidR="00882584" w:rsidRPr="00DE5ED5" w:rsidRDefault="00882584" w:rsidP="00DE5ED5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DE5ED5">
        <w:rPr>
          <w:sz w:val="24"/>
          <w:szCs w:val="24"/>
          <w:lang w:val="uk-UA"/>
        </w:rPr>
        <w:t>Розташуйте події у хронологічній послідовності</w:t>
      </w:r>
      <w:r w:rsidR="00DE5ED5">
        <w:rPr>
          <w:sz w:val="24"/>
          <w:szCs w:val="24"/>
          <w:lang w:val="uk-UA"/>
        </w:rPr>
        <w:t xml:space="preserve">                </w:t>
      </w:r>
      <w:r w:rsidR="00DE5ED5" w:rsidRPr="00DE5ED5">
        <w:rPr>
          <w:b/>
          <w:sz w:val="24"/>
          <w:szCs w:val="24"/>
          <w:lang w:val="uk-UA"/>
        </w:rPr>
        <w:t>9</w:t>
      </w:r>
      <w:r w:rsidR="00DE5ED5">
        <w:rPr>
          <w:b/>
          <w:sz w:val="24"/>
          <w:szCs w:val="24"/>
          <w:lang w:val="uk-UA"/>
        </w:rPr>
        <w:t xml:space="preserve"> –  1) -   2) -  </w:t>
      </w:r>
      <w:r w:rsidRPr="00DE5ED5">
        <w:rPr>
          <w:b/>
          <w:sz w:val="24"/>
          <w:szCs w:val="24"/>
          <w:lang w:val="uk-UA"/>
        </w:rPr>
        <w:t xml:space="preserve"> 3) - </w:t>
      </w:r>
    </w:p>
    <w:p w:rsidR="00DE5ED5" w:rsidRDefault="00DE5ED5" w:rsidP="0088258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Про яке явище, що стосується міс і містечок західноукраїнських земель на початку 19 ст., свідчить ілюстрація? </w:t>
      </w:r>
    </w:p>
    <w:p w:rsidR="00DE5ED5" w:rsidRPr="00DE5ED5" w:rsidRDefault="00DE5ED5" w:rsidP="00DE5ED5">
      <w:pPr>
        <w:spacing w:after="0" w:line="240" w:lineRule="auto"/>
        <w:rPr>
          <w:sz w:val="24"/>
          <w:szCs w:val="24"/>
          <w:lang w:val="uk-UA"/>
        </w:rPr>
      </w:pPr>
      <w:r w:rsidRPr="00DE5ED5">
        <w:rPr>
          <w:sz w:val="24"/>
          <w:szCs w:val="24"/>
          <w:lang w:val="uk-UA"/>
        </w:rPr>
        <w:t xml:space="preserve">  </w:t>
      </w:r>
    </w:p>
    <w:p w:rsidR="00882584" w:rsidRPr="008D3ECE" w:rsidRDefault="00882584" w:rsidP="00882584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Дайте відповіді на запитання до джерела. </w:t>
      </w:r>
      <w:r>
        <w:rPr>
          <w:i/>
          <w:sz w:val="24"/>
          <w:szCs w:val="24"/>
          <w:lang w:val="uk-UA"/>
        </w:rPr>
        <w:t xml:space="preserve">Анонімний автор виданої в 1851 р. брошури «З </w:t>
      </w:r>
    </w:p>
    <w:p w:rsidR="00DE5ED5" w:rsidRDefault="00882584" w:rsidP="00882584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Галичини» писав, що </w:t>
      </w:r>
      <w:r w:rsidRPr="008D3ECE">
        <w:rPr>
          <w:sz w:val="24"/>
          <w:szCs w:val="24"/>
          <w:lang w:val="uk-UA"/>
        </w:rPr>
        <w:t>«</w:t>
      </w:r>
      <w:r w:rsidRPr="00DE5ED5">
        <w:rPr>
          <w:i/>
          <w:sz w:val="24"/>
          <w:szCs w:val="24"/>
          <w:lang w:val="uk-UA"/>
        </w:rPr>
        <w:t xml:space="preserve">ніде в Австрії селяни так не бідували як в Галичині. Селянське житло – це зліплена з необробленого дерева хата, вкрита соломою, через яку дим сам знаходить собі вихід. Часом в таких курних хатах сім’ї тісняться разом із худобою і птицею. Це житло освітлюється через маленький отвір з наглухо замазаним склом. Хати стоять без саду, без деревця, без огорожі. Самотні, наче в полі, вони викликають у приїжджих сумні думки про злидні їх мешканців. Споживання </w:t>
      </w:r>
      <w:proofErr w:type="spellStart"/>
      <w:r w:rsidRPr="00DE5ED5">
        <w:rPr>
          <w:i/>
          <w:sz w:val="24"/>
          <w:szCs w:val="24"/>
          <w:lang w:val="uk-UA"/>
        </w:rPr>
        <w:t>мяса</w:t>
      </w:r>
      <w:proofErr w:type="spellEnd"/>
      <w:r w:rsidRPr="00DE5ED5">
        <w:rPr>
          <w:i/>
          <w:sz w:val="24"/>
          <w:szCs w:val="24"/>
          <w:lang w:val="uk-UA"/>
        </w:rPr>
        <w:t xml:space="preserve"> належить тут до подій надзвичайних, які трапляються один-два рази на рік. </w:t>
      </w:r>
      <w:proofErr w:type="spellStart"/>
      <w:r w:rsidRPr="00DE5ED5">
        <w:rPr>
          <w:i/>
          <w:sz w:val="24"/>
          <w:szCs w:val="24"/>
          <w:lang w:val="uk-UA"/>
        </w:rPr>
        <w:t>Іхній</w:t>
      </w:r>
      <w:proofErr w:type="spellEnd"/>
      <w:r w:rsidRPr="00DE5ED5">
        <w:rPr>
          <w:i/>
          <w:sz w:val="24"/>
          <w:szCs w:val="24"/>
          <w:lang w:val="uk-UA"/>
        </w:rPr>
        <w:t xml:space="preserve"> харч – це картопля і прокисла в задушливій хаті капуста</w:t>
      </w:r>
      <w:r w:rsidRPr="008D3ECE">
        <w:rPr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 xml:space="preserve">.  </w:t>
      </w:r>
    </w:p>
    <w:p w:rsidR="004E3924" w:rsidRDefault="00882584" w:rsidP="00882584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 w:rsidRPr="0036315C">
        <w:rPr>
          <w:sz w:val="24"/>
          <w:szCs w:val="24"/>
          <w:lang w:val="uk-UA"/>
        </w:rPr>
        <w:t xml:space="preserve">А) </w:t>
      </w:r>
      <w:r>
        <w:rPr>
          <w:sz w:val="24"/>
          <w:szCs w:val="24"/>
          <w:lang w:val="uk-UA"/>
        </w:rPr>
        <w:t>Які риси були характерними для повсякденного життя західноукр</w:t>
      </w:r>
      <w:r w:rsidR="004E3924">
        <w:rPr>
          <w:sz w:val="24"/>
          <w:szCs w:val="24"/>
          <w:lang w:val="uk-UA"/>
        </w:rPr>
        <w:t>аїнських селян у 1-ій пол.</w:t>
      </w:r>
      <w:r>
        <w:rPr>
          <w:sz w:val="24"/>
          <w:szCs w:val="24"/>
          <w:lang w:val="uk-UA"/>
        </w:rPr>
        <w:t xml:space="preserve"> 19 ст.? </w:t>
      </w:r>
    </w:p>
    <w:p w:rsidR="004E3924" w:rsidRDefault="004E3924" w:rsidP="00882584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</w:p>
    <w:p w:rsidR="004E3924" w:rsidRDefault="00882584" w:rsidP="004E3924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Б) У чому причини такого становища</w:t>
      </w:r>
      <w:r w:rsidR="004E3924">
        <w:rPr>
          <w:sz w:val="24"/>
          <w:szCs w:val="24"/>
          <w:lang w:val="uk-UA"/>
        </w:rPr>
        <w:t>?</w:t>
      </w:r>
      <w:r>
        <w:rPr>
          <w:sz w:val="24"/>
          <w:szCs w:val="24"/>
          <w:lang w:val="uk-UA"/>
        </w:rPr>
        <w:t xml:space="preserve"> </w:t>
      </w:r>
    </w:p>
    <w:p w:rsidR="00882584" w:rsidRPr="00882584" w:rsidRDefault="00882584" w:rsidP="00882584">
      <w:pPr>
        <w:rPr>
          <w:lang w:val="uk-UA"/>
        </w:rPr>
      </w:pPr>
    </w:p>
    <w:sectPr w:rsidR="00882584" w:rsidRPr="00882584" w:rsidSect="008825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1544A"/>
    <w:multiLevelType w:val="hybridMultilevel"/>
    <w:tmpl w:val="7C32F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D7BFA"/>
    <w:multiLevelType w:val="hybridMultilevel"/>
    <w:tmpl w:val="DB8C4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B97617"/>
    <w:multiLevelType w:val="hybridMultilevel"/>
    <w:tmpl w:val="7C32F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2584"/>
    <w:rsid w:val="00106882"/>
    <w:rsid w:val="004E3924"/>
    <w:rsid w:val="00882584"/>
    <w:rsid w:val="00DA494F"/>
    <w:rsid w:val="00DE5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5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2584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theme/theme1.xml" Type="http://schemas.openxmlformats.org/officeDocument/2006/relationships/them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2023-10-16T13:36:00Z</dcterms:created>
  <dcterms:modified xsi:type="dcterms:W3CDTF">2023-10-28T17:13:00Z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1184786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